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B8F" w:rsidRPr="000B7B54" w:rsidRDefault="000B7B54" w:rsidP="000B7B54">
      <w:pPr>
        <w:jc w:val="center"/>
        <w:rPr>
          <w:rFonts w:cstheme="minorHAnsi"/>
          <w:b/>
          <w:sz w:val="48"/>
          <w:szCs w:val="48"/>
        </w:rPr>
      </w:pPr>
      <w:r w:rsidRPr="000B7B54">
        <w:rPr>
          <w:rFonts w:cstheme="minorHAnsi"/>
          <w:b/>
          <w:sz w:val="48"/>
          <w:szCs w:val="48"/>
        </w:rPr>
        <w:t>Provoz obecního úřadu Labské Chrčice</w:t>
      </w:r>
    </w:p>
    <w:p w:rsidR="000B7B54" w:rsidRPr="000B7B54" w:rsidRDefault="000B7B54">
      <w:pPr>
        <w:rPr>
          <w:rFonts w:cstheme="minorHAnsi"/>
          <w:sz w:val="36"/>
          <w:szCs w:val="36"/>
        </w:rPr>
      </w:pPr>
    </w:p>
    <w:p w:rsidR="000B7B54" w:rsidRPr="000B7B54" w:rsidRDefault="000B7B54" w:rsidP="000B7B54">
      <w:pPr>
        <w:pStyle w:val="Normlnweb"/>
        <w:rPr>
          <w:rFonts w:asciiTheme="minorHAnsi" w:hAnsiTheme="minorHAnsi" w:cstheme="minorHAnsi"/>
          <w:color w:val="000000"/>
          <w:sz w:val="36"/>
          <w:szCs w:val="36"/>
        </w:rPr>
      </w:pPr>
      <w:r w:rsidRPr="000B7B54">
        <w:rPr>
          <w:rFonts w:asciiTheme="minorHAnsi" w:hAnsiTheme="minorHAnsi" w:cstheme="minorHAnsi"/>
          <w:color w:val="000000"/>
          <w:sz w:val="36"/>
          <w:szCs w:val="36"/>
        </w:rPr>
        <w:t>Od čtvrtka 23</w:t>
      </w:r>
      <w:r w:rsidRPr="000B7B54">
        <w:rPr>
          <w:rFonts w:asciiTheme="minorHAnsi" w:hAnsiTheme="minorHAnsi" w:cstheme="minorHAnsi"/>
          <w:color w:val="000000"/>
          <w:sz w:val="36"/>
          <w:szCs w:val="36"/>
        </w:rPr>
        <w:t>. dubna 2020 bud</w:t>
      </w:r>
      <w:r w:rsidRPr="000B7B54">
        <w:rPr>
          <w:rFonts w:asciiTheme="minorHAnsi" w:hAnsiTheme="minorHAnsi" w:cstheme="minorHAnsi"/>
          <w:color w:val="000000"/>
          <w:sz w:val="36"/>
          <w:szCs w:val="36"/>
        </w:rPr>
        <w:t>ou úřední hodiny</w:t>
      </w:r>
      <w:r w:rsidRPr="000B7B54">
        <w:rPr>
          <w:rFonts w:asciiTheme="minorHAnsi" w:hAnsiTheme="minorHAnsi" w:cstheme="minorHAnsi"/>
          <w:color w:val="000000"/>
          <w:sz w:val="36"/>
          <w:szCs w:val="36"/>
        </w:rPr>
        <w:t xml:space="preserve"> pro veřejnost:</w:t>
      </w:r>
    </w:p>
    <w:p w:rsidR="000B7B54" w:rsidRPr="000B7B54" w:rsidRDefault="000B7B54" w:rsidP="000B7B54">
      <w:pPr>
        <w:pStyle w:val="Normlnweb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0B7B54">
        <w:rPr>
          <w:rFonts w:asciiTheme="minorHAnsi" w:hAnsiTheme="minorHAnsi" w:cstheme="minorHAnsi"/>
          <w:b/>
          <w:color w:val="000000"/>
          <w:sz w:val="36"/>
          <w:szCs w:val="36"/>
        </w:rPr>
        <w:t>čtvrtek</w:t>
      </w:r>
      <w:r w:rsidRPr="000B7B54">
        <w:rPr>
          <w:rFonts w:asciiTheme="minorHAnsi" w:hAnsiTheme="minorHAnsi" w:cstheme="minorHAnsi"/>
          <w:b/>
          <w:color w:val="000000"/>
          <w:sz w:val="36"/>
          <w:szCs w:val="36"/>
        </w:rPr>
        <w:t xml:space="preserve"> 18:30 – 20</w:t>
      </w:r>
      <w:r w:rsidRPr="000B7B54">
        <w:rPr>
          <w:rFonts w:asciiTheme="minorHAnsi" w:hAnsiTheme="minorHAnsi" w:cstheme="minorHAnsi"/>
          <w:b/>
          <w:color w:val="000000"/>
          <w:sz w:val="36"/>
          <w:szCs w:val="36"/>
        </w:rPr>
        <w:t>:30 hod.</w:t>
      </w:r>
    </w:p>
    <w:p w:rsidR="000B7B54" w:rsidRPr="000B7B54" w:rsidRDefault="000B7B54" w:rsidP="000B7B54">
      <w:pPr>
        <w:pStyle w:val="Normlnweb"/>
        <w:rPr>
          <w:rFonts w:asciiTheme="minorHAnsi" w:hAnsiTheme="minorHAnsi" w:cstheme="minorHAnsi"/>
          <w:color w:val="000000"/>
          <w:sz w:val="32"/>
          <w:szCs w:val="32"/>
        </w:rPr>
      </w:pPr>
      <w:r w:rsidRPr="000B7B54">
        <w:rPr>
          <w:rFonts w:asciiTheme="minorHAnsi" w:hAnsiTheme="minorHAnsi" w:cstheme="minorHAnsi"/>
          <w:color w:val="000000"/>
          <w:sz w:val="32"/>
          <w:szCs w:val="32"/>
        </w:rPr>
        <w:t>Upřednostňujeme písemný, elektronický, či telefonický kontakt před osobním kontaktem prostřednictvím e-mailu nebo datové schránky.</w:t>
      </w:r>
    </w:p>
    <w:p w:rsidR="000B7B54" w:rsidRPr="000B7B54" w:rsidRDefault="000B7B54" w:rsidP="000B7B54">
      <w:pPr>
        <w:pStyle w:val="Normlnweb"/>
        <w:rPr>
          <w:rFonts w:asciiTheme="minorHAnsi" w:hAnsiTheme="minorHAnsi" w:cstheme="minorHAnsi"/>
          <w:color w:val="000000"/>
          <w:sz w:val="32"/>
          <w:szCs w:val="32"/>
        </w:rPr>
      </w:pPr>
      <w:r w:rsidRPr="000B7B54">
        <w:rPr>
          <w:rFonts w:asciiTheme="minorHAnsi" w:hAnsiTheme="minorHAnsi" w:cstheme="minorHAnsi"/>
          <w:color w:val="000000"/>
          <w:sz w:val="32"/>
          <w:szCs w:val="32"/>
        </w:rPr>
        <w:t>Kontakty</w:t>
      </w:r>
      <w:r w:rsidRPr="000B7B54">
        <w:rPr>
          <w:rFonts w:asciiTheme="minorHAnsi" w:hAnsiTheme="minorHAnsi" w:cstheme="minorHAnsi"/>
          <w:color w:val="000000"/>
          <w:sz w:val="32"/>
          <w:szCs w:val="32"/>
        </w:rPr>
        <w:t xml:space="preserve"> jsou uvedeny na stránkách obce</w:t>
      </w:r>
      <w:r w:rsidRPr="000B7B54">
        <w:rPr>
          <w:rFonts w:asciiTheme="minorHAnsi" w:hAnsiTheme="minorHAnsi" w:cstheme="minorHAnsi"/>
          <w:color w:val="000000"/>
          <w:sz w:val="32"/>
          <w:szCs w:val="32"/>
        </w:rPr>
        <w:t xml:space="preserve"> </w:t>
      </w:r>
      <w:hyperlink r:id="rId5" w:history="1">
        <w:r w:rsidRPr="000B7B54">
          <w:rPr>
            <w:rStyle w:val="Hypertextovodkaz"/>
            <w:rFonts w:asciiTheme="minorHAnsi" w:hAnsiTheme="minorHAnsi" w:cstheme="minorHAnsi"/>
            <w:sz w:val="32"/>
            <w:szCs w:val="32"/>
          </w:rPr>
          <w:t>www.labskechrcice.eu</w:t>
        </w:r>
      </w:hyperlink>
    </w:p>
    <w:p w:rsidR="000B7B54" w:rsidRPr="000B7B54" w:rsidRDefault="000B7B54" w:rsidP="000B7B54">
      <w:pPr>
        <w:pStyle w:val="Normlnweb"/>
        <w:rPr>
          <w:rFonts w:asciiTheme="minorHAnsi" w:hAnsiTheme="minorHAnsi" w:cstheme="minorHAnsi"/>
          <w:color w:val="000000"/>
          <w:sz w:val="36"/>
          <w:szCs w:val="36"/>
        </w:rPr>
      </w:pPr>
    </w:p>
    <w:p w:rsidR="000B7B54" w:rsidRPr="000B7B54" w:rsidRDefault="000B7B54" w:rsidP="000B7B54">
      <w:pPr>
        <w:pStyle w:val="Normlnweb"/>
        <w:rPr>
          <w:rFonts w:asciiTheme="minorHAnsi" w:hAnsiTheme="minorHAnsi" w:cstheme="minorHAnsi"/>
          <w:b/>
          <w:color w:val="000000"/>
          <w:sz w:val="48"/>
          <w:szCs w:val="48"/>
        </w:rPr>
      </w:pPr>
      <w:r w:rsidRPr="000B7B54">
        <w:rPr>
          <w:rFonts w:asciiTheme="minorHAnsi" w:hAnsiTheme="minorHAnsi" w:cstheme="minorHAnsi"/>
          <w:b/>
          <w:color w:val="000000"/>
          <w:sz w:val="48"/>
          <w:szCs w:val="48"/>
        </w:rPr>
        <w:t>Uvnitř budovy úřadu nadále platí povinnost zakrytí dýchacích cest rouškou nebo jiným vhodným způsobem a dodržování rozestupů 2</w:t>
      </w:r>
      <w:r w:rsidRPr="000B7B54">
        <w:rPr>
          <w:rFonts w:asciiTheme="minorHAnsi" w:hAnsiTheme="minorHAnsi" w:cstheme="minorHAnsi"/>
          <w:b/>
          <w:color w:val="000000"/>
          <w:sz w:val="48"/>
          <w:szCs w:val="48"/>
        </w:rPr>
        <w:t xml:space="preserve"> m mezi osobami</w:t>
      </w:r>
    </w:p>
    <w:p w:rsidR="000B7B54" w:rsidRDefault="000B7B54">
      <w:bookmarkStart w:id="0" w:name="_GoBack"/>
      <w:bookmarkEnd w:id="0"/>
    </w:p>
    <w:sectPr w:rsidR="000B7B54" w:rsidSect="000B7B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B54"/>
    <w:rsid w:val="000B7B54"/>
    <w:rsid w:val="005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B7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B7B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B7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B7B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abskechrcice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Metrostav a.s.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Gruzovský Robert Mgr.</dc:creator>
  <cp:lastModifiedBy>Gruzovský Robert Mgr.</cp:lastModifiedBy>
  <cp:revision>1</cp:revision>
  <dcterms:created xsi:type="dcterms:W3CDTF">2020-04-22T11:11:00Z</dcterms:created>
  <dcterms:modified xsi:type="dcterms:W3CDTF">2020-04-22T11:16:00Z</dcterms:modified>
</cp:coreProperties>
</file>